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3707" w14:textId="77777777" w:rsidR="0068114D" w:rsidRDefault="0068114D" w:rsidP="00681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6E299" w14:textId="515B5379" w:rsidR="004F148E" w:rsidRDefault="0068114D" w:rsidP="00681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4D">
        <w:rPr>
          <w:rFonts w:ascii="Times New Roman" w:hAnsi="Times New Roman" w:cs="Times New Roman"/>
          <w:b/>
          <w:bCs/>
          <w:sz w:val="24"/>
          <w:szCs w:val="24"/>
        </w:rPr>
        <w:t>Положение о командировках. Доплаты за выходные и праздничные дни</w:t>
      </w:r>
    </w:p>
    <w:p w14:paraId="14617001" w14:textId="77777777" w:rsidR="0068114D" w:rsidRPr="0068114D" w:rsidRDefault="0068114D" w:rsidP="0068114D">
      <w:pPr>
        <w:jc w:val="both"/>
        <w:rPr>
          <w:rFonts w:ascii="Times New Roman" w:hAnsi="Times New Roman" w:cs="Times New Roman"/>
          <w:sz w:val="24"/>
          <w:szCs w:val="24"/>
        </w:rPr>
      </w:pPr>
      <w:r w:rsidRPr="0068114D">
        <w:rPr>
          <w:rFonts w:ascii="Times New Roman" w:hAnsi="Times New Roman" w:cs="Times New Roman"/>
          <w:sz w:val="24"/>
          <w:szCs w:val="24"/>
        </w:rPr>
        <w:t>Оформить привлечение командируемого работника к работе в выходной или нерабочий праздничный день в порядке, предусмотренном ст. 113 ТК РФ. Если работник убывает в командировку или прибывает из нее в выходной или нерабочий праздничный день, то день отбытия считается первым днем командировки, а день прибытия — последним днем командировки.</w:t>
      </w:r>
    </w:p>
    <w:p w14:paraId="56364E12" w14:textId="791294ED" w:rsidR="0068114D" w:rsidRPr="0068114D" w:rsidRDefault="0068114D" w:rsidP="0068114D">
      <w:pPr>
        <w:jc w:val="both"/>
        <w:rPr>
          <w:rFonts w:ascii="Times New Roman" w:hAnsi="Times New Roman" w:cs="Times New Roman"/>
          <w:sz w:val="24"/>
          <w:szCs w:val="24"/>
        </w:rPr>
      </w:pPr>
      <w:r w:rsidRPr="0068114D">
        <w:rPr>
          <w:rFonts w:ascii="Times New Roman" w:hAnsi="Times New Roman" w:cs="Times New Roman"/>
          <w:sz w:val="24"/>
          <w:szCs w:val="24"/>
        </w:rPr>
        <w:t>Оплатить дни командировки, которые совпали с выходными или нерабочими праздничными днями, как работу в выходной или нерабочий праздничный день, ст. 153 ТК РФ. По желанию работника, работавшего в выходной или нерабочий праздничный день, ему может быть предоставлен другой день отдыха. В этом случае работа в выходной или нерабочий праздничный день оплачивается в одинарном размере, а день отдыха оплате не подлежит.</w:t>
      </w:r>
    </w:p>
    <w:sectPr w:rsidR="0068114D" w:rsidRPr="006811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E97C" w14:textId="77777777" w:rsidR="0068114D" w:rsidRDefault="0068114D" w:rsidP="0068114D">
      <w:pPr>
        <w:spacing w:after="0" w:line="240" w:lineRule="auto"/>
      </w:pPr>
      <w:r>
        <w:separator/>
      </w:r>
    </w:p>
  </w:endnote>
  <w:endnote w:type="continuationSeparator" w:id="0">
    <w:p w14:paraId="1E904994" w14:textId="77777777" w:rsidR="0068114D" w:rsidRDefault="0068114D" w:rsidP="0068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981B" w14:textId="77777777" w:rsidR="0068114D" w:rsidRDefault="0068114D" w:rsidP="0068114D">
      <w:pPr>
        <w:spacing w:after="0" w:line="240" w:lineRule="auto"/>
      </w:pPr>
      <w:r>
        <w:separator/>
      </w:r>
    </w:p>
  </w:footnote>
  <w:footnote w:type="continuationSeparator" w:id="0">
    <w:p w14:paraId="412872BC" w14:textId="77777777" w:rsidR="0068114D" w:rsidRDefault="0068114D" w:rsidP="0068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D366" w14:textId="3646C25C" w:rsidR="0068114D" w:rsidRDefault="0068114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1D5A6" wp14:editId="2EE856CF">
          <wp:simplePos x="0" y="0"/>
          <wp:positionH relativeFrom="margin">
            <wp:posOffset>-666750</wp:posOffset>
          </wp:positionH>
          <wp:positionV relativeFrom="paragraph">
            <wp:posOffset>-135255</wp:posOffset>
          </wp:positionV>
          <wp:extent cx="3114675" cy="399958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39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8E"/>
    <w:rsid w:val="004F148E"/>
    <w:rsid w:val="006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258D"/>
  <w15:chartTrackingRefBased/>
  <w15:docId w15:val="{7AC10968-0181-4A73-9B6B-29C3A37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14D"/>
  </w:style>
  <w:style w:type="paragraph" w:styleId="a5">
    <w:name w:val="footer"/>
    <w:basedOn w:val="a"/>
    <w:link w:val="a6"/>
    <w:uiPriority w:val="99"/>
    <w:unhideWhenUsed/>
    <w:rsid w:val="0068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2022-06-16T09:59:00Z</dcterms:created>
  <dcterms:modified xsi:type="dcterms:W3CDTF">2022-06-16T09:59:00Z</dcterms:modified>
</cp:coreProperties>
</file>